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C2E2F" w14:textId="250A2E1E" w:rsidR="00296AE0" w:rsidRDefault="00296AE0" w:rsidP="00296AE0">
      <w:pPr>
        <w:pStyle w:val="Title"/>
      </w:pPr>
      <w:r>
        <w:t xml:space="preserve">Information for students who have accepted an offer to attend the University of </w:t>
      </w:r>
      <w:proofErr w:type="gramStart"/>
      <w:r>
        <w:t>Worcester, but</w:t>
      </w:r>
      <w:proofErr w:type="gramEnd"/>
      <w:r>
        <w:t xml:space="preserve"> haven’t started their course yet.</w:t>
      </w:r>
    </w:p>
    <w:p w14:paraId="2A0E972E" w14:textId="494B9F54" w:rsidR="008F5A8D" w:rsidRPr="008F5A8D" w:rsidRDefault="008F5A8D" w:rsidP="008F5A8D">
      <w:r w:rsidRPr="008F5A8D">
        <w:t>As soon as you have accepted an offer to study at the University, you can contact us to arrange any adjustments you may need and receive guidance on applying for additional support such as Disabled Students' Allowance.</w:t>
      </w:r>
    </w:p>
    <w:p w14:paraId="0CCA7EA7" w14:textId="77777777" w:rsidR="008F5A8D" w:rsidRDefault="008F5A8D" w:rsidP="008F5A8D">
      <w:r w:rsidRPr="008F5A8D">
        <w:t>You can contact us before you have accepted an offer to study at the University, but we can only provide advice and are only able to confirm support details, such as Reasonable Adjustment Plans, when an offer has been accepted.</w:t>
      </w:r>
    </w:p>
    <w:p w14:paraId="379D1595" w14:textId="77777777" w:rsidR="00296AE0" w:rsidRPr="008F5A8D" w:rsidRDefault="00296AE0" w:rsidP="008F5A8D"/>
    <w:p w14:paraId="4F699652" w14:textId="77777777" w:rsidR="008F5A8D" w:rsidRPr="008F5A8D" w:rsidRDefault="008F5A8D" w:rsidP="00296AE0">
      <w:pPr>
        <w:pStyle w:val="Heading1"/>
      </w:pPr>
      <w:r w:rsidRPr="008F5A8D">
        <w:t>Step 1 - Book an appointment with a Disability Adviser</w:t>
      </w:r>
    </w:p>
    <w:p w14:paraId="694AEA8F" w14:textId="7EF940B1" w:rsidR="008F5A8D" w:rsidRPr="008F5A8D" w:rsidRDefault="008F5A8D" w:rsidP="008F5A8D">
      <w:r w:rsidRPr="008F5A8D">
        <w:t xml:space="preserve">This information applies to </w:t>
      </w:r>
      <w:r w:rsidRPr="008F5A8D">
        <w:rPr>
          <w:b/>
          <w:bCs/>
        </w:rPr>
        <w:t>Everyone</w:t>
      </w:r>
      <w:r w:rsidRPr="008F5A8D">
        <w:t>.</w:t>
      </w:r>
    </w:p>
    <w:p w14:paraId="7A156057" w14:textId="77777777" w:rsidR="008F5A8D" w:rsidRPr="008F5A8D" w:rsidRDefault="008F5A8D" w:rsidP="008F5A8D">
      <w:r w:rsidRPr="008F5A8D">
        <w:t xml:space="preserve">Appointments with Disability Advisers can be either in-person (at our St John's Campus) or online (via Microsoft Teams). </w:t>
      </w:r>
      <w:hyperlink r:id="rId4" w:tgtFrame="_blank" w:history="1">
        <w:r w:rsidRPr="008F5A8D">
          <w:rPr>
            <w:rStyle w:val="Hyperlink"/>
            <w:b/>
            <w:bCs/>
            <w:i/>
            <w:iCs/>
          </w:rPr>
          <w:t>CLICK HERE TO BOOK AN APPOINTMENT</w:t>
        </w:r>
        <w:r w:rsidRPr="008F5A8D">
          <w:rPr>
            <w:rStyle w:val="Hyperlink"/>
          </w:rPr>
          <w:t>.</w:t>
        </w:r>
      </w:hyperlink>
    </w:p>
    <w:p w14:paraId="211DD521" w14:textId="77777777" w:rsidR="008F5A8D" w:rsidRPr="008F5A8D" w:rsidRDefault="008F5A8D" w:rsidP="008F5A8D">
      <w:r w:rsidRPr="008F5A8D">
        <w:t xml:space="preserve">During your appointment we will discuss what support you may need at University and agree upon a Reasonable Adjustments Plan </w:t>
      </w:r>
      <w:hyperlink r:id="rId5" w:tgtFrame="_blank" w:history="1">
        <w:r w:rsidRPr="008F5A8D">
          <w:rPr>
            <w:rStyle w:val="Hyperlink"/>
            <w:b/>
            <w:bCs/>
          </w:rPr>
          <w:t>(RAP)</w:t>
        </w:r>
      </w:hyperlink>
      <w:r w:rsidRPr="008F5A8D">
        <w:t>. If you have applied to stay in on-campus accommodation, we can also discuss any adjustments you might need in your room or flat.</w:t>
      </w:r>
    </w:p>
    <w:p w14:paraId="10861FA5" w14:textId="77777777" w:rsidR="008F5A8D" w:rsidRPr="008F5A8D" w:rsidRDefault="008F5A8D" w:rsidP="00296AE0">
      <w:pPr>
        <w:pStyle w:val="Heading1"/>
      </w:pPr>
      <w:r w:rsidRPr="008F5A8D">
        <w:t>Step 2 - Apply for Disabled Students' Allowance (DSA)</w:t>
      </w:r>
    </w:p>
    <w:p w14:paraId="0478A974" w14:textId="77777777" w:rsidR="008F5A8D" w:rsidRPr="008F5A8D" w:rsidRDefault="008F5A8D" w:rsidP="008F5A8D">
      <w:r w:rsidRPr="008F5A8D">
        <w:t>This information applies to</w:t>
      </w:r>
    </w:p>
    <w:p w14:paraId="24097693" w14:textId="7544FEB5" w:rsidR="008F5A8D" w:rsidRPr="008F5A8D" w:rsidRDefault="008F5A8D" w:rsidP="008F5A8D">
      <w:r w:rsidRPr="008F5A8D">
        <w:rPr>
          <w:b/>
          <w:bCs/>
        </w:rPr>
        <mc:AlternateContent>
          <mc:Choice Requires="wps">
            <w:drawing>
              <wp:inline distT="0" distB="0" distL="0" distR="0" wp14:anchorId="0C3EDCF7" wp14:editId="69B58F3D">
                <wp:extent cx="304800" cy="304800"/>
                <wp:effectExtent l="0" t="0" r="0" b="0"/>
                <wp:docPr id="64827815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5387D7"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F5A8D">
        <w:rPr>
          <w:b/>
          <w:bCs/>
        </w:rPr>
        <w:t>Undergraduate home students</w:t>
      </w:r>
    </w:p>
    <w:p w14:paraId="1A16980E" w14:textId="66AC2AF6" w:rsidR="008F5A8D" w:rsidRPr="008F5A8D" w:rsidRDefault="008F5A8D" w:rsidP="008F5A8D">
      <w:r w:rsidRPr="008F5A8D">
        <w:rPr>
          <w:b/>
          <w:bCs/>
        </w:rPr>
        <mc:AlternateContent>
          <mc:Choice Requires="wps">
            <w:drawing>
              <wp:inline distT="0" distB="0" distL="0" distR="0" wp14:anchorId="62AFA9F3" wp14:editId="11BEFAE7">
                <wp:extent cx="304800" cy="304800"/>
                <wp:effectExtent l="0" t="0" r="0" b="0"/>
                <wp:docPr id="38292493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EA2DB2"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F5A8D">
        <w:rPr>
          <w:b/>
          <w:bCs/>
        </w:rPr>
        <w:t>Postgraduate home students</w:t>
      </w:r>
    </w:p>
    <w:p w14:paraId="384925BD" w14:textId="48F825BA" w:rsidR="008F5A8D" w:rsidRPr="008F5A8D" w:rsidRDefault="008F5A8D" w:rsidP="00296AE0">
      <w:r w:rsidRPr="008F5A8D">
        <mc:AlternateContent>
          <mc:Choice Requires="wps">
            <w:drawing>
              <wp:inline distT="0" distB="0" distL="0" distR="0" wp14:anchorId="0817AE4A" wp14:editId="61646F5B">
                <wp:extent cx="304800" cy="304800"/>
                <wp:effectExtent l="0" t="0" r="0" b="0"/>
                <wp:docPr id="140922966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617E7A"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9398DE9" w14:textId="77777777" w:rsidR="008F5A8D" w:rsidRPr="008F5A8D" w:rsidRDefault="008F5A8D" w:rsidP="008F5A8D">
      <w:r w:rsidRPr="008F5A8D">
        <w:t xml:space="preserve">Information about Disabled Students' Allowance (DSA) can be found </w:t>
      </w:r>
      <w:hyperlink r:id="rId6" w:tgtFrame="_blank" w:history="1">
        <w:r w:rsidRPr="008F5A8D">
          <w:rPr>
            <w:rStyle w:val="Hyperlink"/>
            <w:b/>
            <w:bCs/>
          </w:rPr>
          <w:t>HERE</w:t>
        </w:r>
      </w:hyperlink>
    </w:p>
    <w:p w14:paraId="60062412" w14:textId="77777777" w:rsidR="008F5A8D" w:rsidRPr="008F5A8D" w:rsidRDefault="008F5A8D" w:rsidP="008F5A8D">
      <w:r w:rsidRPr="008F5A8D">
        <w:lastRenderedPageBreak/>
        <w:t>We can also discuss DSA, the benefits of applying, and how you apply for it, during your appointment with a Disability Adviser.</w:t>
      </w:r>
    </w:p>
    <w:p w14:paraId="66A2AD1D" w14:textId="77777777" w:rsidR="008F5A8D" w:rsidRPr="008F5A8D" w:rsidRDefault="008F5A8D" w:rsidP="00296AE0">
      <w:pPr>
        <w:pStyle w:val="Heading1"/>
      </w:pPr>
      <w:r w:rsidRPr="008F5A8D">
        <w:t>Step 3 - Apply for accommodation.</w:t>
      </w:r>
    </w:p>
    <w:p w14:paraId="09D824EE" w14:textId="77777777" w:rsidR="008F5A8D" w:rsidRPr="008F5A8D" w:rsidRDefault="008F5A8D" w:rsidP="008F5A8D">
      <w:r w:rsidRPr="008F5A8D">
        <w:t>This information applies to</w:t>
      </w:r>
    </w:p>
    <w:p w14:paraId="440D6772" w14:textId="0CDC3CE7" w:rsidR="008F5A8D" w:rsidRPr="008F5A8D" w:rsidRDefault="008F5A8D" w:rsidP="008F5A8D">
      <w:r w:rsidRPr="008F5A8D">
        <w:rPr>
          <w:b/>
          <w:bCs/>
        </w:rPr>
        <mc:AlternateContent>
          <mc:Choice Requires="wps">
            <w:drawing>
              <wp:inline distT="0" distB="0" distL="0" distR="0" wp14:anchorId="24A005E3" wp14:editId="7BBFEC61">
                <wp:extent cx="304800" cy="304800"/>
                <wp:effectExtent l="0" t="0" r="0" b="0"/>
                <wp:docPr id="1634670582"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E5F8CE"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F5A8D">
        <w:rPr>
          <w:b/>
          <w:bCs/>
        </w:rPr>
        <w:t>Anyone who wants to live in on-campus accommodation</w:t>
      </w:r>
    </w:p>
    <w:p w14:paraId="514667F7" w14:textId="77777777" w:rsidR="008F5A8D" w:rsidRPr="008F5A8D" w:rsidRDefault="008F5A8D" w:rsidP="008F5A8D">
      <w:r w:rsidRPr="008F5A8D">
        <w:t xml:space="preserve">Our guide to the University's accommodation, including how to apply, can be found </w:t>
      </w:r>
      <w:hyperlink r:id="rId7" w:tgtFrame="_blank" w:history="1">
        <w:r w:rsidRPr="008F5A8D">
          <w:rPr>
            <w:rStyle w:val="Hyperlink"/>
            <w:b/>
            <w:bCs/>
          </w:rPr>
          <w:t>HERE</w:t>
        </w:r>
      </w:hyperlink>
    </w:p>
    <w:p w14:paraId="150F499F" w14:textId="77777777" w:rsidR="008F5A8D" w:rsidRPr="008F5A8D" w:rsidRDefault="008F5A8D" w:rsidP="008F5A8D">
      <w:r w:rsidRPr="008F5A8D">
        <w:t xml:space="preserve">If you need adjustments to your accommodation, due to a disability or medical condition, information can be found </w:t>
      </w:r>
      <w:hyperlink r:id="rId8" w:tgtFrame="_blank" w:history="1">
        <w:r w:rsidRPr="008F5A8D">
          <w:rPr>
            <w:rStyle w:val="Hyperlink"/>
            <w:b/>
            <w:bCs/>
          </w:rPr>
          <w:t>HERE</w:t>
        </w:r>
      </w:hyperlink>
    </w:p>
    <w:p w14:paraId="068818E7" w14:textId="77777777" w:rsidR="008F5A8D" w:rsidRPr="008F5A8D" w:rsidRDefault="008F5A8D" w:rsidP="008F5A8D">
      <w:r w:rsidRPr="008F5A8D">
        <w:t xml:space="preserve">You should apply for accommodation before the date of your Disability Adviser appointment so adjustments can be agreed without delay. </w:t>
      </w:r>
    </w:p>
    <w:p w14:paraId="38E3C793" w14:textId="77777777" w:rsidR="008F5A8D" w:rsidRDefault="008F5A8D"/>
    <w:sectPr w:rsidR="008F5A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8D"/>
    <w:rsid w:val="00237DE4"/>
    <w:rsid w:val="00296AE0"/>
    <w:rsid w:val="008F5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40A6F"/>
  <w15:chartTrackingRefBased/>
  <w15:docId w15:val="{221365BF-5BC1-4CA1-A287-95DD5BCD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A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A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A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A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A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A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A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A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A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A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A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A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A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A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A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A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A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A8D"/>
    <w:rPr>
      <w:rFonts w:eastAsiaTheme="majorEastAsia" w:cstheme="majorBidi"/>
      <w:color w:val="272727" w:themeColor="text1" w:themeTint="D8"/>
    </w:rPr>
  </w:style>
  <w:style w:type="paragraph" w:styleId="Title">
    <w:name w:val="Title"/>
    <w:basedOn w:val="Normal"/>
    <w:next w:val="Normal"/>
    <w:link w:val="TitleChar"/>
    <w:uiPriority w:val="10"/>
    <w:qFormat/>
    <w:rsid w:val="008F5A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A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A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A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A8D"/>
    <w:pPr>
      <w:spacing w:before="160"/>
      <w:jc w:val="center"/>
    </w:pPr>
    <w:rPr>
      <w:i/>
      <w:iCs/>
      <w:color w:val="404040" w:themeColor="text1" w:themeTint="BF"/>
    </w:rPr>
  </w:style>
  <w:style w:type="character" w:customStyle="1" w:styleId="QuoteChar">
    <w:name w:val="Quote Char"/>
    <w:basedOn w:val="DefaultParagraphFont"/>
    <w:link w:val="Quote"/>
    <w:uiPriority w:val="29"/>
    <w:rsid w:val="008F5A8D"/>
    <w:rPr>
      <w:i/>
      <w:iCs/>
      <w:color w:val="404040" w:themeColor="text1" w:themeTint="BF"/>
    </w:rPr>
  </w:style>
  <w:style w:type="paragraph" w:styleId="ListParagraph">
    <w:name w:val="List Paragraph"/>
    <w:basedOn w:val="Normal"/>
    <w:uiPriority w:val="34"/>
    <w:qFormat/>
    <w:rsid w:val="008F5A8D"/>
    <w:pPr>
      <w:ind w:left="720"/>
      <w:contextualSpacing/>
    </w:pPr>
  </w:style>
  <w:style w:type="character" w:styleId="IntenseEmphasis">
    <w:name w:val="Intense Emphasis"/>
    <w:basedOn w:val="DefaultParagraphFont"/>
    <w:uiPriority w:val="21"/>
    <w:qFormat/>
    <w:rsid w:val="008F5A8D"/>
    <w:rPr>
      <w:i/>
      <w:iCs/>
      <w:color w:val="0F4761" w:themeColor="accent1" w:themeShade="BF"/>
    </w:rPr>
  </w:style>
  <w:style w:type="paragraph" w:styleId="IntenseQuote">
    <w:name w:val="Intense Quote"/>
    <w:basedOn w:val="Normal"/>
    <w:next w:val="Normal"/>
    <w:link w:val="IntenseQuoteChar"/>
    <w:uiPriority w:val="30"/>
    <w:qFormat/>
    <w:rsid w:val="008F5A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A8D"/>
    <w:rPr>
      <w:i/>
      <w:iCs/>
      <w:color w:val="0F4761" w:themeColor="accent1" w:themeShade="BF"/>
    </w:rPr>
  </w:style>
  <w:style w:type="character" w:styleId="IntenseReference">
    <w:name w:val="Intense Reference"/>
    <w:basedOn w:val="DefaultParagraphFont"/>
    <w:uiPriority w:val="32"/>
    <w:qFormat/>
    <w:rsid w:val="008F5A8D"/>
    <w:rPr>
      <w:b/>
      <w:bCs/>
      <w:smallCaps/>
      <w:color w:val="0F4761" w:themeColor="accent1" w:themeShade="BF"/>
      <w:spacing w:val="5"/>
    </w:rPr>
  </w:style>
  <w:style w:type="character" w:styleId="Hyperlink">
    <w:name w:val="Hyperlink"/>
    <w:basedOn w:val="DefaultParagraphFont"/>
    <w:uiPriority w:val="99"/>
    <w:unhideWhenUsed/>
    <w:rsid w:val="008F5A8D"/>
    <w:rPr>
      <w:color w:val="467886" w:themeColor="hyperlink"/>
      <w:u w:val="single"/>
    </w:rPr>
  </w:style>
  <w:style w:type="character" w:styleId="UnresolvedMention">
    <w:name w:val="Unresolved Mention"/>
    <w:basedOn w:val="DefaultParagraphFont"/>
    <w:uiPriority w:val="99"/>
    <w:semiHidden/>
    <w:unhideWhenUsed/>
    <w:rsid w:val="008F5A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services.on.worc.ac.uk/disability-and-dyslexia/accommodation-dds/" TargetMode="External"/><Relationship Id="rId3" Type="http://schemas.openxmlformats.org/officeDocument/2006/relationships/webSettings" Target="webSettings.xml"/><Relationship Id="rId7" Type="http://schemas.openxmlformats.org/officeDocument/2006/relationships/hyperlink" Target="https://www.worcester.ac.uk/campaigns/accommodation-gui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tudentservices.on.worc.ac.uk/wp-admin/post.php?post=6238&amp;action=edit" TargetMode="External"/><Relationship Id="rId5" Type="http://schemas.openxmlformats.org/officeDocument/2006/relationships/hyperlink" Target="https://studentservices.on.worc.ac.uk/wp-admin/post.php?post=6116&amp;action=edit" TargetMode="External"/><Relationship Id="rId10" Type="http://schemas.openxmlformats.org/officeDocument/2006/relationships/theme" Target="theme/theme1.xml"/><Relationship Id="rId4" Type="http://schemas.openxmlformats.org/officeDocument/2006/relationships/hyperlink" Target="https://studentservices.on.worc.ac.uk/disability-and-dyslexia/setting-up-your-support/booking-a-disability-adviser-appointmen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Harwood-Browne</dc:creator>
  <cp:keywords/>
  <dc:description/>
  <cp:lastModifiedBy>Mark Harwood-Browne</cp:lastModifiedBy>
  <cp:revision>1</cp:revision>
  <dcterms:created xsi:type="dcterms:W3CDTF">2026-07-15T10:28:00Z</dcterms:created>
  <dcterms:modified xsi:type="dcterms:W3CDTF">2026-07-15T12:04:00Z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bfb28f67-ef76-4616-93c4-a5b949aeb031</vt:lpwstr>
  </property>
</Properties>
</file>